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70" w:rsidRDefault="001C1C1A">
      <w:pPr>
        <w:pStyle w:val="a3"/>
        <w:spacing w:line="360" w:lineRule="auto"/>
        <w:jc w:val="center"/>
        <w:rPr>
          <w:rFonts w:ascii="方正小标宋简体" w:eastAsia="方正小标宋简体"/>
          <w:sz w:val="36"/>
          <w:szCs w:val="36"/>
        </w:rPr>
      </w:pPr>
      <w:r>
        <w:rPr>
          <w:rFonts w:ascii="方正小标宋简体" w:eastAsia="方正小标宋简体" w:hint="eastAsia"/>
          <w:sz w:val="36"/>
          <w:szCs w:val="36"/>
        </w:rPr>
        <w:t xml:space="preserve">专 升 本 </w:t>
      </w:r>
      <w:r w:rsidR="002C39EE">
        <w:rPr>
          <w:rFonts w:ascii="方正小标宋简体" w:eastAsia="方正小标宋简体" w:hint="eastAsia"/>
          <w:sz w:val="36"/>
          <w:szCs w:val="36"/>
        </w:rPr>
        <w:t>考</w:t>
      </w:r>
      <w:r w:rsidR="002C39EE">
        <w:rPr>
          <w:rFonts w:ascii="方正小标宋简体" w:eastAsia="方正小标宋简体" w:hint="eastAsia"/>
          <w:sz w:val="36"/>
          <w:szCs w:val="36"/>
        </w:rPr>
        <w:t xml:space="preserve"> </w:t>
      </w:r>
      <w:r w:rsidR="002C39EE">
        <w:rPr>
          <w:rFonts w:ascii="方正小标宋简体" w:eastAsia="方正小标宋简体" w:hint="eastAsia"/>
          <w:sz w:val="36"/>
          <w:szCs w:val="36"/>
        </w:rPr>
        <w:t>场</w:t>
      </w:r>
      <w:r w:rsidR="002C39EE">
        <w:rPr>
          <w:rFonts w:ascii="方正小标宋简体" w:eastAsia="方正小标宋简体" w:hint="eastAsia"/>
          <w:sz w:val="36"/>
          <w:szCs w:val="36"/>
        </w:rPr>
        <w:t xml:space="preserve"> </w:t>
      </w:r>
      <w:r w:rsidR="002C39EE">
        <w:rPr>
          <w:rFonts w:ascii="方正小标宋简体" w:eastAsia="方正小标宋简体" w:hint="eastAsia"/>
          <w:sz w:val="36"/>
          <w:szCs w:val="36"/>
        </w:rPr>
        <w:t>规</w:t>
      </w:r>
      <w:r w:rsidR="002C39EE">
        <w:rPr>
          <w:rFonts w:ascii="方正小标宋简体" w:eastAsia="方正小标宋简体" w:hint="eastAsia"/>
          <w:sz w:val="36"/>
          <w:szCs w:val="36"/>
        </w:rPr>
        <w:t xml:space="preserve"> </w:t>
      </w:r>
      <w:r w:rsidR="002C39EE">
        <w:rPr>
          <w:rFonts w:ascii="方正小标宋简体" w:eastAsia="方正小标宋简体" w:hint="eastAsia"/>
          <w:sz w:val="36"/>
          <w:szCs w:val="36"/>
        </w:rPr>
        <w:t>则</w:t>
      </w:r>
    </w:p>
    <w:p w:rsidR="00445F70" w:rsidRDefault="00445F70">
      <w:pPr>
        <w:pStyle w:val="a3"/>
        <w:spacing w:line="360" w:lineRule="auto"/>
        <w:jc w:val="center"/>
        <w:rPr>
          <w:rFonts w:ascii="方正小标宋简体" w:eastAsia="方正小标宋简体"/>
          <w:iCs/>
          <w:sz w:val="36"/>
          <w:szCs w:val="36"/>
        </w:rPr>
      </w:pPr>
    </w:p>
    <w:p w:rsidR="00445F70" w:rsidRDefault="002C39EE">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一、自觉服从监考员等考试工作人员管理，不得以任何理由妨碍监考员等考试工作人员履行职责，不得扰乱考场及其他考试工作地点的秩序，</w:t>
      </w:r>
      <w:r>
        <w:rPr>
          <w:rFonts w:asciiTheme="minorEastAsia" w:eastAsiaTheme="minorEastAsia" w:hAnsiTheme="minorEastAsia"/>
          <w:sz w:val="24"/>
          <w:szCs w:val="24"/>
        </w:rPr>
        <w:t>不得危害他人的身体健康和生命安全</w:t>
      </w:r>
      <w:r>
        <w:rPr>
          <w:rFonts w:asciiTheme="minorEastAsia" w:eastAsiaTheme="minorEastAsia" w:hAnsiTheme="minorEastAsia" w:hint="eastAsia"/>
          <w:sz w:val="24"/>
          <w:szCs w:val="24"/>
        </w:rPr>
        <w:t>。</w:t>
      </w:r>
    </w:p>
    <w:p w:rsidR="00445F70" w:rsidRDefault="002C39EE">
      <w:pPr>
        <w:pStyle w:val="a6"/>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二、凭《准考证》和《身份证》等有效证件，按规定时间和地点参加考试。应主动接受监考员按规定进行的身份验证、身体健康监测和对随身物品等进行的必要检查。</w:t>
      </w:r>
    </w:p>
    <w:p w:rsidR="00445F70" w:rsidRDefault="002C39EE">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三、考生可携带文具进入考场，其他任何物品不准带入考场。严禁携带各种通讯工具（如手机等具有发送或者接收信息功能的设备等）、电子存储记忆录放设备、手表以及涂改液、修正带等物品进入考场。</w:t>
      </w:r>
    </w:p>
    <w:p w:rsidR="00445F70" w:rsidRDefault="002C39EE">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四、入场后，对号入座，将《准考证》和《身份证》等有效证件放在桌上以便核验。领到答题卡和试卷后，</w:t>
      </w:r>
      <w:r>
        <w:rPr>
          <w:rFonts w:asciiTheme="minorEastAsia" w:eastAsiaTheme="minorEastAsia" w:hAnsiTheme="minorEastAsia" w:hint="eastAsia"/>
          <w:bCs/>
          <w:sz w:val="24"/>
          <w:szCs w:val="24"/>
        </w:rPr>
        <w:t>必须</w:t>
      </w:r>
      <w:r>
        <w:rPr>
          <w:rFonts w:asciiTheme="minorEastAsia" w:eastAsiaTheme="minorEastAsia" w:hAnsiTheme="minorEastAsia" w:hint="eastAsia"/>
          <w:bCs/>
          <w:sz w:val="24"/>
          <w:szCs w:val="24"/>
        </w:rPr>
        <w:t>在指定位置和规定时间内准确、清楚地填涂姓名、准考证号、座位号等。</w:t>
      </w:r>
      <w:r>
        <w:rPr>
          <w:rFonts w:asciiTheme="minorEastAsia" w:eastAsiaTheme="minorEastAsia" w:hAnsiTheme="minorEastAsia" w:hint="eastAsia"/>
          <w:bCs/>
          <w:sz w:val="24"/>
          <w:szCs w:val="24"/>
        </w:rPr>
        <w:t>答题卡填涂部分必须使用</w:t>
      </w:r>
      <w:r>
        <w:rPr>
          <w:rFonts w:asciiTheme="minorEastAsia" w:eastAsiaTheme="minorEastAsia" w:hAnsiTheme="minorEastAsia" w:hint="eastAsia"/>
          <w:bCs/>
          <w:sz w:val="24"/>
          <w:szCs w:val="24"/>
        </w:rPr>
        <w:t>2B</w:t>
      </w:r>
      <w:r>
        <w:rPr>
          <w:rFonts w:asciiTheme="minorEastAsia" w:eastAsiaTheme="minorEastAsia" w:hAnsiTheme="minorEastAsia" w:hint="eastAsia"/>
          <w:bCs/>
          <w:sz w:val="24"/>
          <w:szCs w:val="24"/>
        </w:rPr>
        <w:t>铅笔，</w:t>
      </w:r>
      <w:r>
        <w:rPr>
          <w:rFonts w:asciiTheme="minorEastAsia" w:eastAsiaTheme="minorEastAsia" w:hAnsiTheme="minorEastAsia" w:hint="eastAsia"/>
          <w:bCs/>
          <w:sz w:val="24"/>
          <w:szCs w:val="24"/>
        </w:rPr>
        <w:t>凡</w:t>
      </w:r>
      <w:r>
        <w:rPr>
          <w:rFonts w:asciiTheme="minorEastAsia" w:eastAsiaTheme="minorEastAsia" w:hAnsiTheme="minorEastAsia" w:hint="eastAsia"/>
          <w:bCs/>
          <w:sz w:val="24"/>
          <w:szCs w:val="24"/>
        </w:rPr>
        <w:t>错</w:t>
      </w:r>
      <w:r>
        <w:rPr>
          <w:rFonts w:asciiTheme="minorEastAsia" w:eastAsiaTheme="minorEastAsia" w:hAnsiTheme="minorEastAsia" w:hint="eastAsia"/>
          <w:bCs/>
          <w:sz w:val="24"/>
          <w:szCs w:val="24"/>
        </w:rPr>
        <w:t>漏填（涂）、填（涂）</w:t>
      </w:r>
      <w:r>
        <w:rPr>
          <w:rFonts w:asciiTheme="minorEastAsia" w:eastAsiaTheme="minorEastAsia" w:hAnsiTheme="minorEastAsia" w:hint="eastAsia"/>
          <w:bCs/>
          <w:sz w:val="24"/>
          <w:szCs w:val="24"/>
        </w:rPr>
        <w:t>不清</w:t>
      </w:r>
      <w:r>
        <w:rPr>
          <w:rFonts w:asciiTheme="minorEastAsia" w:eastAsiaTheme="minorEastAsia" w:hAnsiTheme="minorEastAsia" w:hint="eastAsia"/>
          <w:bCs/>
          <w:sz w:val="24"/>
          <w:szCs w:val="24"/>
        </w:rPr>
        <w:t>或书写字迹不清的答题卡影响评卷结果的，责任由考生自负</w:t>
      </w:r>
      <w:r>
        <w:rPr>
          <w:rFonts w:asciiTheme="minorEastAsia" w:eastAsiaTheme="minorEastAsia" w:hAnsiTheme="minorEastAsia" w:hint="eastAsia"/>
          <w:bCs/>
          <w:sz w:val="24"/>
          <w:szCs w:val="24"/>
        </w:rPr>
        <w:t>。</w:t>
      </w:r>
      <w:bookmarkStart w:id="0" w:name="_GoBack"/>
      <w:bookmarkEnd w:id="0"/>
      <w:r>
        <w:rPr>
          <w:rFonts w:asciiTheme="minorEastAsia" w:eastAsiaTheme="minorEastAsia" w:hAnsiTheme="minorEastAsia" w:hint="eastAsia"/>
          <w:sz w:val="24"/>
          <w:szCs w:val="24"/>
        </w:rPr>
        <w:t>遇试卷、答题卡分发错误及试题字迹不清、重印、漏印或缺页等问题，应举手询问，在开考前报告监考员；开考后，再行报告、更换的，延误的考试时间不予延长；涉及试题内容的疑问，不得向监考员询问。</w:t>
      </w:r>
    </w:p>
    <w:p w:rsidR="00445F70" w:rsidRDefault="002C39EE">
      <w:pPr>
        <w:pStyle w:val="a6"/>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五、开考信号发出后方可开始答题。考生必须用现行规范的</w:t>
      </w:r>
      <w:r>
        <w:rPr>
          <w:rFonts w:asciiTheme="minorEastAsia" w:eastAsiaTheme="minorEastAsia" w:hAnsiTheme="minorEastAsia" w:hint="eastAsia"/>
          <w:bCs/>
          <w:sz w:val="24"/>
          <w:szCs w:val="24"/>
        </w:rPr>
        <w:t>语言文字答题。</w:t>
      </w:r>
    </w:p>
    <w:p w:rsidR="00445F70" w:rsidRDefault="002C39EE">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六、开考</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分钟后，不得进入考点参加当次科目考试。考生不能提前交卷离场。</w:t>
      </w:r>
    </w:p>
    <w:p w:rsidR="00445F70" w:rsidRDefault="002C39EE">
      <w:pPr>
        <w:pStyle w:val="a6"/>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七、在答题卡与题号相对应的答题区域内答题，不得在题号对应的答题区域以外答题，写在草稿纸及试卷上的答案一律无效。不得用规定之外的笔和纸答题，不</w:t>
      </w:r>
      <w:r>
        <w:rPr>
          <w:rFonts w:asciiTheme="minorEastAsia" w:eastAsiaTheme="minorEastAsia" w:hAnsiTheme="minorEastAsia" w:hint="eastAsia"/>
          <w:bCs/>
          <w:color w:val="000000"/>
          <w:sz w:val="24"/>
          <w:szCs w:val="24"/>
        </w:rPr>
        <w:t>得</w:t>
      </w:r>
      <w:r>
        <w:rPr>
          <w:rFonts w:asciiTheme="minorEastAsia" w:eastAsiaTheme="minorEastAsia" w:hAnsiTheme="minorEastAsia" w:hint="eastAsia"/>
          <w:bCs/>
          <w:sz w:val="24"/>
          <w:szCs w:val="24"/>
        </w:rPr>
        <w:t>在答卷上做任何标记。</w:t>
      </w:r>
    </w:p>
    <w:p w:rsidR="00445F70" w:rsidRDefault="002C39EE" w:rsidP="001C1C1A">
      <w:pPr>
        <w:pStyle w:val="a6"/>
        <w:spacing w:line="360" w:lineRule="auto"/>
        <w:ind w:firstLineChars="200" w:firstLine="472"/>
        <w:rPr>
          <w:rFonts w:asciiTheme="minorEastAsia" w:eastAsiaTheme="minorEastAsia" w:hAnsiTheme="minorEastAsia"/>
          <w:bCs/>
          <w:spacing w:val="-4"/>
          <w:sz w:val="24"/>
          <w:szCs w:val="24"/>
        </w:rPr>
      </w:pPr>
      <w:r>
        <w:rPr>
          <w:rFonts w:asciiTheme="minorEastAsia" w:eastAsiaTheme="minorEastAsia" w:hAnsiTheme="minorEastAsia" w:hint="eastAsia"/>
          <w:bCs/>
          <w:spacing w:val="-4"/>
          <w:sz w:val="24"/>
          <w:szCs w:val="24"/>
        </w:rPr>
        <w:t>八、考生在考试过程中，要保护好自己的答题卡，避免他人偷看。</w:t>
      </w:r>
    </w:p>
    <w:p w:rsidR="00445F70" w:rsidRDefault="002C39EE">
      <w:pPr>
        <w:pStyle w:val="a6"/>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九、在考场内须保持安静，不得吸烟，不得喧哗，不得交头接耳、左顾右盼、打手势、做暗号，不得夹带、旁窥、抄袭或有意让他人抄袭，不得传抄答案或交换试卷、答题卡、草稿纸，不得传递文具、物品等，不得将试卷、答题卡或草稿纸带出考场。</w:t>
      </w:r>
    </w:p>
    <w:p w:rsidR="00445F70" w:rsidRDefault="002C39EE">
      <w:pPr>
        <w:pStyle w:val="a6"/>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十、考试结束信号发出后，立即停笔，在监考员依序收齐答题卡、试卷、草稿纸后，根据监考员指令依次退出考场。</w:t>
      </w:r>
    </w:p>
    <w:p w:rsidR="00445F70" w:rsidRDefault="002C39EE">
      <w:pPr>
        <w:pStyle w:val="a6"/>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十一、</w:t>
      </w:r>
      <w:r>
        <w:rPr>
          <w:rFonts w:asciiTheme="minorEastAsia" w:eastAsiaTheme="minorEastAsia" w:hAnsiTheme="minorEastAsia"/>
          <w:bCs/>
          <w:sz w:val="24"/>
          <w:szCs w:val="24"/>
        </w:rPr>
        <w:t>如不遵守考场规则，不服从考试工作人员管理，有违规行为的，按照《国家教育考试违规处理办法》</w:t>
      </w:r>
      <w:r>
        <w:rPr>
          <w:rFonts w:asciiTheme="minorEastAsia" w:eastAsiaTheme="minorEastAsia" w:hAnsiTheme="minorEastAsia" w:hint="eastAsia"/>
          <w:bCs/>
          <w:sz w:val="24"/>
          <w:szCs w:val="24"/>
        </w:rPr>
        <w:t>（教育部令</w:t>
      </w:r>
      <w:r>
        <w:rPr>
          <w:rFonts w:asciiTheme="minorEastAsia" w:eastAsiaTheme="minorEastAsia" w:hAnsiTheme="minorEastAsia" w:hint="eastAsia"/>
          <w:bCs/>
          <w:sz w:val="24"/>
          <w:szCs w:val="24"/>
        </w:rPr>
        <w:t>33</w:t>
      </w:r>
      <w:r>
        <w:rPr>
          <w:rFonts w:asciiTheme="minorEastAsia" w:eastAsiaTheme="minorEastAsia" w:hAnsiTheme="minorEastAsia" w:hint="eastAsia"/>
          <w:bCs/>
          <w:sz w:val="24"/>
          <w:szCs w:val="24"/>
        </w:rPr>
        <w:t>号）</w:t>
      </w:r>
      <w:r>
        <w:rPr>
          <w:rFonts w:asciiTheme="minorEastAsia" w:eastAsiaTheme="minorEastAsia" w:hAnsiTheme="minorEastAsia"/>
          <w:bCs/>
          <w:sz w:val="24"/>
          <w:szCs w:val="24"/>
        </w:rPr>
        <w:t>《中华人民共和国教育法》确定的程序和规定严肃处理，并将记入国家教育考试诚信</w:t>
      </w:r>
      <w:r>
        <w:rPr>
          <w:rFonts w:asciiTheme="minorEastAsia" w:eastAsiaTheme="minorEastAsia" w:hAnsiTheme="minorEastAsia"/>
          <w:bCs/>
          <w:sz w:val="24"/>
          <w:szCs w:val="24"/>
        </w:rPr>
        <w:t>档案；涉嫌犯罪的，按照《中华人民共和国刑法》《最高人民法院、最高人民检察院关于办理组织考试作弊等刑事案件适用法律若干问题的解释》等法律规定，移送司法机关追究法律责任。</w:t>
      </w:r>
    </w:p>
    <w:sectPr w:rsidR="00445F70" w:rsidSect="00445F70">
      <w:pgSz w:w="11906" w:h="16838"/>
      <w:pgMar w:top="1134" w:right="851" w:bottom="26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9EE" w:rsidRDefault="002C39EE">
      <w:r>
        <w:separator/>
      </w:r>
    </w:p>
  </w:endnote>
  <w:endnote w:type="continuationSeparator" w:id="0">
    <w:p w:rsidR="002C39EE" w:rsidRDefault="002C3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黑体"/>
    <w:panose1 w:val="02000000000000000000"/>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9EE" w:rsidRDefault="002C39EE">
      <w:pPr>
        <w:spacing w:after="0"/>
      </w:pPr>
      <w:r>
        <w:separator/>
      </w:r>
    </w:p>
  </w:footnote>
  <w:footnote w:type="continuationSeparator" w:id="0">
    <w:p w:rsidR="002C39EE" w:rsidRDefault="002C39E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ExpandShiftReturn/>
    <w:doNotWrapTextWithPunct/>
    <w:doNotUseEastAsianBreakRules/>
    <w:useFELayout/>
    <w:doNotUseIndentAsNumberingTabStop/>
  </w:compat>
  <w:docVars>
    <w:docVar w:name="commondata" w:val="eyJoZGlkIjoiYTFmNGZmMTRkNDg2ZDY1ZmNiNjBjZjRkOTY0MzM2NTYifQ=="/>
    <w:docVar w:name="KSO_WPS_MARK_KEY" w:val="9db6745d-939f-49f2-a93a-78feed4c23a8"/>
  </w:docVars>
  <w:rsids>
    <w:rsidRoot w:val="00D31D50"/>
    <w:rsid w:val="000076E9"/>
    <w:rsid w:val="00115449"/>
    <w:rsid w:val="001567CB"/>
    <w:rsid w:val="001C1C1A"/>
    <w:rsid w:val="002600C1"/>
    <w:rsid w:val="00285E30"/>
    <w:rsid w:val="002A5C67"/>
    <w:rsid w:val="002C39EE"/>
    <w:rsid w:val="00323B43"/>
    <w:rsid w:val="00373F25"/>
    <w:rsid w:val="003D37D8"/>
    <w:rsid w:val="00426133"/>
    <w:rsid w:val="004358AB"/>
    <w:rsid w:val="00445F70"/>
    <w:rsid w:val="00573E70"/>
    <w:rsid w:val="006C52F5"/>
    <w:rsid w:val="008B7726"/>
    <w:rsid w:val="008F3CE3"/>
    <w:rsid w:val="009A7058"/>
    <w:rsid w:val="00A60C5F"/>
    <w:rsid w:val="00C87AEB"/>
    <w:rsid w:val="00CC2A04"/>
    <w:rsid w:val="00D31D50"/>
    <w:rsid w:val="00E03C1E"/>
    <w:rsid w:val="00E12308"/>
    <w:rsid w:val="06903D7F"/>
    <w:rsid w:val="244D0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F70"/>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445F70"/>
    <w:pPr>
      <w:widowControl w:val="0"/>
      <w:adjustRightInd/>
      <w:snapToGrid/>
      <w:spacing w:after="0"/>
      <w:jc w:val="both"/>
    </w:pPr>
    <w:rPr>
      <w:rFonts w:ascii="宋体" w:eastAsia="宋体" w:hAnsi="Courier New" w:cs="Times New Roman"/>
      <w:kern w:val="2"/>
      <w:sz w:val="21"/>
      <w:szCs w:val="21"/>
    </w:rPr>
  </w:style>
  <w:style w:type="paragraph" w:styleId="2">
    <w:name w:val="Body Text Indent 2"/>
    <w:basedOn w:val="a"/>
    <w:link w:val="2Char"/>
    <w:rsid w:val="00445F70"/>
    <w:pPr>
      <w:widowControl w:val="0"/>
      <w:spacing w:after="0" w:line="360" w:lineRule="auto"/>
      <w:ind w:firstLine="570"/>
      <w:jc w:val="both"/>
    </w:pPr>
    <w:rPr>
      <w:rFonts w:ascii="仿宋_GB2312" w:eastAsia="仿宋_GB2312" w:hAnsi="Times New Roman" w:cs="Times New Roman"/>
      <w:bCs/>
      <w:kern w:val="2"/>
      <w:sz w:val="30"/>
      <w:szCs w:val="24"/>
    </w:rPr>
  </w:style>
  <w:style w:type="paragraph" w:styleId="a4">
    <w:name w:val="footer"/>
    <w:basedOn w:val="a"/>
    <w:link w:val="Char0"/>
    <w:uiPriority w:val="99"/>
    <w:semiHidden/>
    <w:unhideWhenUsed/>
    <w:qFormat/>
    <w:rsid w:val="00445F70"/>
    <w:pPr>
      <w:tabs>
        <w:tab w:val="center" w:pos="4153"/>
        <w:tab w:val="right" w:pos="8306"/>
      </w:tabs>
    </w:pPr>
    <w:rPr>
      <w:sz w:val="18"/>
      <w:szCs w:val="18"/>
    </w:rPr>
  </w:style>
  <w:style w:type="paragraph" w:styleId="a5">
    <w:name w:val="header"/>
    <w:basedOn w:val="a"/>
    <w:link w:val="Char1"/>
    <w:uiPriority w:val="99"/>
    <w:semiHidden/>
    <w:unhideWhenUsed/>
    <w:qFormat/>
    <w:rsid w:val="00445F70"/>
    <w:pPr>
      <w:pBdr>
        <w:bottom w:val="single" w:sz="6" w:space="1" w:color="auto"/>
      </w:pBdr>
      <w:tabs>
        <w:tab w:val="center" w:pos="4153"/>
        <w:tab w:val="right" w:pos="8306"/>
      </w:tabs>
      <w:jc w:val="center"/>
    </w:pPr>
    <w:rPr>
      <w:sz w:val="18"/>
      <w:szCs w:val="18"/>
    </w:rPr>
  </w:style>
  <w:style w:type="paragraph" w:styleId="3">
    <w:name w:val="Body Text Indent 3"/>
    <w:basedOn w:val="a"/>
    <w:link w:val="3Char"/>
    <w:qFormat/>
    <w:rsid w:val="00445F70"/>
    <w:pPr>
      <w:widowControl w:val="0"/>
      <w:spacing w:after="0" w:line="360" w:lineRule="auto"/>
      <w:ind w:firstLine="600"/>
      <w:jc w:val="both"/>
    </w:pPr>
    <w:rPr>
      <w:rFonts w:ascii="仿宋_GB2312" w:eastAsia="仿宋_GB2312" w:hAnsi="Times New Roman" w:cs="Times New Roman"/>
      <w:bCs/>
      <w:kern w:val="2"/>
      <w:sz w:val="30"/>
      <w:szCs w:val="24"/>
    </w:rPr>
  </w:style>
  <w:style w:type="character" w:customStyle="1" w:styleId="Char1">
    <w:name w:val="页眉 Char"/>
    <w:basedOn w:val="a0"/>
    <w:link w:val="a5"/>
    <w:uiPriority w:val="99"/>
    <w:semiHidden/>
    <w:rsid w:val="00445F70"/>
    <w:rPr>
      <w:rFonts w:ascii="Tahoma" w:hAnsi="Tahoma"/>
      <w:sz w:val="18"/>
      <w:szCs w:val="18"/>
    </w:rPr>
  </w:style>
  <w:style w:type="character" w:customStyle="1" w:styleId="Char0">
    <w:name w:val="页脚 Char"/>
    <w:basedOn w:val="a0"/>
    <w:link w:val="a4"/>
    <w:uiPriority w:val="99"/>
    <w:semiHidden/>
    <w:qFormat/>
    <w:rsid w:val="00445F70"/>
    <w:rPr>
      <w:rFonts w:ascii="Tahoma" w:hAnsi="Tahoma"/>
      <w:sz w:val="18"/>
      <w:szCs w:val="18"/>
    </w:rPr>
  </w:style>
  <w:style w:type="character" w:customStyle="1" w:styleId="3Char">
    <w:name w:val="正文文本缩进 3 Char"/>
    <w:basedOn w:val="a0"/>
    <w:link w:val="3"/>
    <w:qFormat/>
    <w:rsid w:val="00445F70"/>
    <w:rPr>
      <w:rFonts w:ascii="仿宋_GB2312" w:eastAsia="仿宋_GB2312" w:hAnsi="Times New Roman" w:cs="Times New Roman"/>
      <w:bCs/>
      <w:kern w:val="2"/>
      <w:sz w:val="30"/>
      <w:szCs w:val="24"/>
    </w:rPr>
  </w:style>
  <w:style w:type="character" w:customStyle="1" w:styleId="2Char">
    <w:name w:val="正文文本缩进 2 Char"/>
    <w:basedOn w:val="a0"/>
    <w:link w:val="2"/>
    <w:qFormat/>
    <w:rsid w:val="00445F70"/>
    <w:rPr>
      <w:rFonts w:ascii="仿宋_GB2312" w:eastAsia="仿宋_GB2312" w:hAnsi="Times New Roman" w:cs="Times New Roman"/>
      <w:bCs/>
      <w:kern w:val="2"/>
      <w:sz w:val="30"/>
      <w:szCs w:val="24"/>
    </w:rPr>
  </w:style>
  <w:style w:type="character" w:customStyle="1" w:styleId="Char">
    <w:name w:val="纯文本 Char"/>
    <w:basedOn w:val="a0"/>
    <w:link w:val="a3"/>
    <w:uiPriority w:val="99"/>
    <w:qFormat/>
    <w:rsid w:val="00445F70"/>
    <w:rPr>
      <w:rFonts w:ascii="宋体" w:eastAsia="宋体" w:hAnsi="Courier New" w:cs="Times New Roman"/>
      <w:kern w:val="2"/>
      <w:sz w:val="21"/>
      <w:szCs w:val="21"/>
    </w:rPr>
  </w:style>
  <w:style w:type="paragraph" w:styleId="a6">
    <w:name w:val="No Spacing"/>
    <w:uiPriority w:val="1"/>
    <w:qFormat/>
    <w:rsid w:val="00445F70"/>
    <w:pPr>
      <w:adjustRightInd w:val="0"/>
      <w:snapToGrid w:val="0"/>
    </w:pPr>
    <w:rPr>
      <w:rFonts w:ascii="Tahoma" w:eastAsia="微软雅黑" w:hAnsi="Tahoma"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YXK03</dc:creator>
  <cp:lastModifiedBy>Administrator</cp:lastModifiedBy>
  <cp:revision>8</cp:revision>
  <dcterms:created xsi:type="dcterms:W3CDTF">2008-09-11T17:20:00Z</dcterms:created>
  <dcterms:modified xsi:type="dcterms:W3CDTF">2025-04-22T04:55:00Z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432F8D29406A4901A9C0163D2F994FAA_12</vt:lpwstr>
  </property>
</Properties>
</file>